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968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Форма 9д-1</w:t>
      </w: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87D">
        <w:rPr>
          <w:rFonts w:ascii="Times New Roman" w:eastAsia="Calibri" w:hAnsi="Times New Roman" w:cs="Times New Roman"/>
          <w:b/>
          <w:sz w:val="24"/>
          <w:szCs w:val="24"/>
        </w:rPr>
        <w:t>Информация об условиях, на которых</w:t>
      </w: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87D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осуществляется выполнение (оказание) </w:t>
      </w:r>
      <w:proofErr w:type="gramStart"/>
      <w:r w:rsidRPr="0089687D">
        <w:rPr>
          <w:rFonts w:ascii="Times New Roman" w:eastAsia="Calibri" w:hAnsi="Times New Roman" w:cs="Times New Roman"/>
          <w:b/>
          <w:sz w:val="24"/>
          <w:szCs w:val="24"/>
        </w:rPr>
        <w:t>регулируемых</w:t>
      </w:r>
      <w:proofErr w:type="gramEnd"/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87D">
        <w:rPr>
          <w:rFonts w:ascii="Times New Roman" w:eastAsia="Calibri" w:hAnsi="Times New Roman" w:cs="Times New Roman"/>
          <w:b/>
          <w:sz w:val="24"/>
          <w:szCs w:val="24"/>
        </w:rPr>
        <w:t>работ (услуг) в аэропортах</w:t>
      </w: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89687D">
        <w:rPr>
          <w:rFonts w:ascii="Times New Roman" w:eastAsia="Calibri" w:hAnsi="Times New Roman" w:cs="Times New Roman"/>
          <w:sz w:val="24"/>
          <w:szCs w:val="24"/>
        </w:rPr>
        <w:t>предоставляемые</w:t>
      </w:r>
      <w:proofErr w:type="gramEnd"/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 акционерным обществом «Нарьян-Марский объединённый авиаотряд» </w:t>
      </w: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    на территории  Нарьян-Мар</w:t>
      </w: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    за период: март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9687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февраль</w:t>
      </w: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89687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9687D">
        <w:rPr>
          <w:rFonts w:ascii="Times New Roman" w:eastAsia="Calibri" w:hAnsi="Times New Roman" w:cs="Times New Roman"/>
          <w:sz w:val="24"/>
          <w:szCs w:val="24"/>
        </w:rPr>
        <w:t>-</w:t>
      </w:r>
      <w:r w:rsidRPr="0089687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968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8968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8968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8968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8968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8968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pPr w:leftFromText="180" w:rightFromText="180" w:vertAnchor="text" w:horzAnchor="page" w:tblpX="1081" w:tblpY="182"/>
        <w:tblW w:w="152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1356"/>
        <w:gridCol w:w="858"/>
        <w:gridCol w:w="985"/>
        <w:gridCol w:w="851"/>
        <w:gridCol w:w="992"/>
        <w:gridCol w:w="850"/>
        <w:gridCol w:w="993"/>
        <w:gridCol w:w="992"/>
        <w:gridCol w:w="992"/>
        <w:gridCol w:w="992"/>
        <w:gridCol w:w="851"/>
        <w:gridCol w:w="850"/>
        <w:gridCol w:w="1134"/>
        <w:gridCol w:w="993"/>
        <w:gridCol w:w="1137"/>
      </w:tblGrid>
      <w:tr w:rsidR="00E276C1" w:rsidRPr="0089687D" w:rsidTr="00273E09">
        <w:trPr>
          <w:trHeight w:val="159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ние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регу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лируемых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работ (ус-</w:t>
            </w:r>
            <w:proofErr w:type="gramEnd"/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луг),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зат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раты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(оказание)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которых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включены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тарифы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(сборы,   </w:t>
            </w:r>
            <w:proofErr w:type="gramEnd"/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плату),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установ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ленные в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сфере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оказания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аэропортах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Перечень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существенных</w:t>
            </w:r>
            <w:proofErr w:type="gramEnd"/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условий договоров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регулируемых</w:t>
            </w:r>
            <w:proofErr w:type="gramEnd"/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услуг       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Порядок доступа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к услугам     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Порядок оказания услуг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Порядок оказания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услуг в условиях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ограниченной пропускной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способности объектов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инфраструктуры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аэропорта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Порядок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подтвер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ждения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интерва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лов 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рейсов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порту   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Условия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конкурсов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выде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лению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интерва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лов вы-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полнения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рейсов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ту,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про</w:t>
            </w:r>
            <w:proofErr w:type="gram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водимых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операто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ром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порта </w:t>
            </w:r>
            <w:hyperlink w:anchor="Par153" w:history="1">
              <w:r w:rsidRPr="0089687D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276C1" w:rsidRPr="0089687D" w:rsidTr="00273E09"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назем-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ному и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ческо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му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обслу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жива-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порту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хране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топ-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лива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печению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заправки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воздуш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ных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дов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авиатоп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ливом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назем-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ному и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ческому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обслужи-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ванию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хране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пече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зап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равки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воз-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душных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судов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на-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земному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ческому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обслужи-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ванию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хра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нению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обеспе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чению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заправ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ки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душных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судов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на-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земному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техни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ческому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обслужи-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ванию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аэропор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хране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ва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  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обеспе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чению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заправ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ки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воз-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душных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судов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    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3   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6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7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11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15    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16    </w:t>
            </w: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посадки и вылета ВС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1)Предмет договора (с указанием перечня оказываемых услуг, реализуемых </w:t>
            </w: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товаров)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2)Стоимость услуг (товаров)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3) Порядок установления стоимости услуг (товаров)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4) 100% предварительная оплата услуг (товаров) 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5)Право Аэропорта на приостановление выполнения принятых на себя обязательств по договору в случае нарушения перевозчиком обязательств по договору по оплате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6) Срок оказания услуг (реализации товаров)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Постановления Правительст</w:t>
            </w: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ва РФ от 22.07.2009 г. № 599 «О порядке обеспечения к услугам субъектов е6стетственных монополий в аэропортах» (В.В. Путин, «Собрание законодательства РФ» 27.07.2009 г. №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договором на обслуживание ВС и обеспечения ГСМ и </w:t>
            </w: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Постановления Правительст</w:t>
            </w: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ва РФ от 22.07.2009 г. № 599. «Собрание законодательства РФ», 27.07.2009 , № 30, ст. 3836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</w:t>
            </w: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Пользование </w:t>
            </w: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аэровокзалом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пассажиров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Хранение авиатоплива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1) Предмет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2) Сроки хранения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3) Объем хранимого топлива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4) Стоимость хранения</w:t>
            </w:r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5) Соответствие качества топлива требованиям ГОСТ и ГОСТ </w:t>
            </w:r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6) Расторжение договора Аэропортом при невыполнении обязательств по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положениями  Постановления Правительства РФ от 22.07.2009  №599 «О порядке обеспечения к услугам субъектов естественных монополий в аэропорту» (В.В. Путин, «Собрание законодательства РФ» 27.07.2009 г. № 30)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договором на хранение авиаГСМ и действующим законодательством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положениями Постановлениями Правительства РФ от 22.07.2009 г. № 599 «Собрание законодательства РФ» 27.07.2009 г. № 30, </w:t>
            </w:r>
            <w:proofErr w:type="spellStart"/>
            <w:proofErr w:type="gramStart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3836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76C1" w:rsidRPr="0089687D" w:rsidTr="00273E09">
        <w:trPr>
          <w:trHeight w:val="1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заправки ВС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положениями Постановления Правительства РФ от 22.07.2009 г. № 599 «О порядке обеспечения к услугам субъектов естественных монополий в аэропортах» (В.В. Путин, «Собрание законодательства РФ» 27.07.2009 № 30)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договором на обслуживание воздушных судов и обеспечения авиаГСМ и действующим законодательством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положениями Постановления Правительства РФ от 22.07.2009  № 599 «Собрание законодательства РФ» 27.07.2009, № 30, ст. 3836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C1" w:rsidRPr="0089687D" w:rsidRDefault="00E276C1" w:rsidP="00273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687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76C1" w:rsidRPr="0089687D" w:rsidRDefault="00E276C1" w:rsidP="00E27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76C1" w:rsidRPr="0089687D" w:rsidRDefault="00E276C1" w:rsidP="00E276C1">
      <w:pPr>
        <w:rPr>
          <w:rFonts w:ascii="Calibri" w:eastAsia="Calibri" w:hAnsi="Calibri" w:cs="Times New Roman"/>
        </w:rPr>
      </w:pPr>
    </w:p>
    <w:p w:rsidR="00E276C1" w:rsidRDefault="00E276C1" w:rsidP="00E276C1"/>
    <w:p w:rsidR="00CD3E12" w:rsidRDefault="00CD3E12"/>
    <w:sectPr w:rsidR="00CD3E12" w:rsidSect="00F27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C1"/>
    <w:rsid w:val="00CD3E12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vi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dogovor1</cp:lastModifiedBy>
  <cp:revision>1</cp:revision>
  <dcterms:created xsi:type="dcterms:W3CDTF">2017-02-13T08:40:00Z</dcterms:created>
  <dcterms:modified xsi:type="dcterms:W3CDTF">2017-02-13T08:42:00Z</dcterms:modified>
</cp:coreProperties>
</file>