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5" w:rsidRDefault="00D44DC5" w:rsidP="00D44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9в-1</w:t>
      </w:r>
    </w:p>
    <w:p w:rsidR="00D44DC5" w:rsidRDefault="00D44DC5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Основные потребительские характеристики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регулируемых работ (услуг) в аэропортах и их соответствие</w:t>
      </w:r>
    </w:p>
    <w:p w:rsidR="00C964BD" w:rsidRPr="00D44DC5" w:rsidRDefault="00C964BD" w:rsidP="00C9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C5">
        <w:rPr>
          <w:rFonts w:ascii="Times New Roman" w:hAnsi="Times New Roman" w:cs="Times New Roman"/>
          <w:b/>
          <w:sz w:val="24"/>
          <w:szCs w:val="24"/>
        </w:rPr>
        <w:t>государственным и иным утвержденным стандартам качества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на территории  Нарьян-Мар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 w:rsidR="001711F7">
        <w:rPr>
          <w:rFonts w:ascii="Times New Roman" w:eastAsia="Calibri" w:hAnsi="Times New Roman" w:cs="Times New Roman"/>
          <w:sz w:val="24"/>
          <w:szCs w:val="24"/>
        </w:rPr>
        <w:t>апрель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53316">
        <w:rPr>
          <w:rFonts w:ascii="Times New Roman" w:eastAsia="Calibri" w:hAnsi="Times New Roman" w:cs="Times New Roman"/>
          <w:sz w:val="24"/>
          <w:szCs w:val="24"/>
        </w:rPr>
        <w:t>4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711F7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53316">
        <w:rPr>
          <w:rFonts w:ascii="Times New Roman" w:eastAsia="Calibri" w:hAnsi="Times New Roman" w:cs="Times New Roman"/>
          <w:sz w:val="24"/>
          <w:szCs w:val="24"/>
        </w:rPr>
        <w:t>4</w:t>
      </w:r>
      <w:r w:rsidRPr="00C964B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C964BD" w:rsidRP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Остапчук В.Е. (81853) 915-01, факс: (81853) 915-21, 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964BD">
        <w:rPr>
          <w:rFonts w:ascii="Times New Roman" w:eastAsia="Calibri" w:hAnsi="Times New Roman" w:cs="Times New Roman"/>
          <w:sz w:val="24"/>
          <w:szCs w:val="24"/>
        </w:rPr>
        <w:t>-</w:t>
      </w:r>
      <w:r w:rsidRPr="00C964B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964B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Pr="00C964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 w:rsidR="00C964BD" w:rsidRPr="00C964BD" w:rsidRDefault="00D44DC5" w:rsidP="00D44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Таблица 1</w:t>
      </w:r>
    </w:p>
    <w:tbl>
      <w:tblPr>
        <w:tblpPr w:leftFromText="180" w:rightFromText="180" w:vertAnchor="text" w:horzAnchor="margin" w:tblpY="456"/>
        <w:tblW w:w="150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536"/>
        <w:gridCol w:w="2259"/>
        <w:gridCol w:w="1843"/>
        <w:gridCol w:w="1842"/>
        <w:gridCol w:w="1843"/>
        <w:gridCol w:w="1276"/>
        <w:gridCol w:w="1285"/>
        <w:gridCol w:w="1336"/>
        <w:gridCol w:w="1206"/>
      </w:tblGrid>
      <w:tr w:rsidR="00D44DC5" w:rsidTr="00D44DC5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аэродрома </w:t>
            </w:r>
          </w:p>
        </w:tc>
        <w:tc>
          <w:tcPr>
            <w:tcW w:w="77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типам принимаемых судов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аэропорта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пассажирских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перевозок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чел.)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грузовых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перевозок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(т)  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Нормативы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пропускной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способности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аэропорта  </w:t>
            </w:r>
          </w:p>
          <w:p w:rsidR="00D44DC5" w:rsidRDefault="00F70337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7" w:history="1">
              <w:r w:rsidR="00D44DC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D44DC5">
              <w:rPr>
                <w:rFonts w:ascii="Courier New" w:hAnsi="Courier New" w:cs="Courier New"/>
                <w:sz w:val="20"/>
                <w:szCs w:val="20"/>
              </w:rPr>
              <w:t xml:space="preserve"> (тыс.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чел./год,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т/год, кол.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взл.-   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пос. опер./ </w:t>
            </w: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час)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778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D44DC5" w:rsidTr="00D44DC5">
        <w:trPr>
          <w:trHeight w:val="2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и модификация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Ограничения по интенсивности полетов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18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B7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с/в  в сутки с 01 мая по 30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DC5" w:rsidTr="00D44DC5">
        <w:trPr>
          <w:trHeight w:val="2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205F70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Б737-500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B7046A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C5" w:rsidRDefault="00D44DC5" w:rsidP="00D44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1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3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2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────────────────────┬───────────────────────────────────┐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Пропускная способность  │       Пропускная способность       │     Технические возможности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аэродрома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аэровокзального комплекса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топливозаправочных   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│                                    │     комплексов аэропорта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┬─────┬──────┬─────┼───────┬──────┬────┬──────┬────┬────┼────┬───┬───┬───┬──────┬──────┬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│ВПП   │ РД  │пас-  │гру- │   П   │  К   │ S  │  С   │Г   │S   │V   │ Q │ N │G  │N     │N     │V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│(сис- │(час)│сажир-│зовой│    р  │   з  │  m │   пр │ сут│ общ│ раб│(т)│(т)│(т)│ дс   │ mз   │ сут│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│тема  │     │ский  │пер- │(пасс./│(пас./│(м2)│(груз.│(т) │(м2)│(т) │   │   │   │(кол. │(кол. │(т)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│ВПП)  │     │пер-  │рон  │ час)  │ м2)  │    │ ед./ │    │    │    │   │   │   │запр./│запр./│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│(взл.-│     │рон   │(МС/ │       │      │    │сутк) │    │    │    │   │   │   │час)  │час)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│(МС/  │ час)│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│час,  │     │час)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│взл.-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│пос./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   │     │      │     │       │      │    │      │    │   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2   │  3  │  4   │  5  │   6   │  7   │ 8  │  9   │ 10 │ 11 │ 12 │13 │14 │15 │  16  │  17  │ 18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┼─────┼──────┼─────┼───────┼──────┼────┼──────┼────┼────┼────┼───┼───┼───┼──────┼──────┼────┤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8E4723">
        <w:rPr>
          <w:rFonts w:ascii="Courier New" w:hAnsi="Courier New" w:cs="Courier New"/>
          <w:sz w:val="20"/>
          <w:szCs w:val="20"/>
        </w:rPr>
        <w:t xml:space="preserve"> │1/</w:t>
      </w:r>
      <w:r w:rsidR="00217957">
        <w:rPr>
          <w:rFonts w:ascii="Courier New" w:hAnsi="Courier New" w:cs="Courier New"/>
          <w:sz w:val="20"/>
          <w:szCs w:val="20"/>
        </w:rPr>
        <w:t>30</w:t>
      </w:r>
      <w:r w:rsidR="00653316">
        <w:rPr>
          <w:rFonts w:ascii="Courier New" w:hAnsi="Courier New" w:cs="Courier New"/>
          <w:sz w:val="20"/>
          <w:szCs w:val="20"/>
        </w:rPr>
        <w:t>77</w:t>
      </w:r>
      <w:r w:rsidR="008E4723">
        <w:rPr>
          <w:rFonts w:ascii="Courier New" w:hAnsi="Courier New" w:cs="Courier New"/>
          <w:sz w:val="20"/>
          <w:szCs w:val="20"/>
        </w:rPr>
        <w:t xml:space="preserve">│  2 </w:t>
      </w:r>
      <w:r>
        <w:rPr>
          <w:rFonts w:ascii="Courier New" w:hAnsi="Courier New" w:cs="Courier New"/>
          <w:sz w:val="20"/>
          <w:szCs w:val="20"/>
        </w:rPr>
        <w:t xml:space="preserve"> │  </w:t>
      </w:r>
      <w:r w:rsidR="008E4723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  │  </w:t>
      </w:r>
      <w:r w:rsidR="008E472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│  </w:t>
      </w:r>
      <w:r w:rsidR="008E4723">
        <w:rPr>
          <w:rFonts w:ascii="Courier New" w:hAnsi="Courier New" w:cs="Courier New"/>
          <w:sz w:val="20"/>
          <w:szCs w:val="20"/>
        </w:rPr>
        <w:t xml:space="preserve">130 </w:t>
      </w:r>
      <w:r>
        <w:rPr>
          <w:rFonts w:ascii="Courier New" w:hAnsi="Courier New" w:cs="Courier New"/>
          <w:sz w:val="20"/>
          <w:szCs w:val="20"/>
        </w:rPr>
        <w:t xml:space="preserve"> │</w:t>
      </w:r>
      <w:r w:rsidR="002B140A">
        <w:rPr>
          <w:rFonts w:ascii="Courier New" w:hAnsi="Courier New" w:cs="Courier New"/>
          <w:sz w:val="20"/>
          <w:szCs w:val="20"/>
        </w:rPr>
        <w:t xml:space="preserve"> 0,39 </w:t>
      </w:r>
      <w:r>
        <w:rPr>
          <w:rFonts w:ascii="Courier New" w:hAnsi="Courier New" w:cs="Courier New"/>
          <w:sz w:val="20"/>
          <w:szCs w:val="20"/>
        </w:rPr>
        <w:t>│</w:t>
      </w:r>
      <w:r w:rsidR="002B140A">
        <w:rPr>
          <w:rFonts w:ascii="Courier New" w:hAnsi="Courier New" w:cs="Courier New"/>
          <w:sz w:val="20"/>
          <w:szCs w:val="20"/>
        </w:rPr>
        <w:t>333</w:t>
      </w:r>
      <w:r w:rsidR="00F70337">
        <w:rPr>
          <w:rFonts w:ascii="Courier New" w:hAnsi="Courier New" w:cs="Courier New"/>
          <w:sz w:val="20"/>
          <w:szCs w:val="20"/>
        </w:rPr>
        <w:t xml:space="preserve"> │    </w:t>
      </w:r>
      <w:bookmarkStart w:id="2" w:name="_GoBack"/>
      <w:bookmarkEnd w:id="2"/>
      <w:r w:rsidR="00E367EB">
        <w:rPr>
          <w:rFonts w:ascii="Courier New" w:hAnsi="Courier New" w:cs="Courier New"/>
          <w:sz w:val="20"/>
          <w:szCs w:val="20"/>
        </w:rPr>
        <w:t xml:space="preserve">  │    │362</w:t>
      </w:r>
      <w:r>
        <w:rPr>
          <w:rFonts w:ascii="Courier New" w:hAnsi="Courier New" w:cs="Courier New"/>
          <w:sz w:val="20"/>
          <w:szCs w:val="20"/>
        </w:rPr>
        <w:t xml:space="preserve"> │    │   │   │   │      │      │    │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┴─────┴──────┴─────┴───────┴──────┴────┴──────┴────┴────┴────┴───┴───┴───┴──────┴──────┴────┘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Сокращения: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ВПП - взлетно-посадочная полоса. РД - рулежная дорожка, МС - место стоянки,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45745" cy="26606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расчетная пропускная способность аэровокзала,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1455" cy="252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показатель общей загруженности терминала,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18440" cy="252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необходимый размер технологической зоны обслуживания,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средний грузооборот склада за сутки,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66065" cy="2660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пропускная способность грузового склада,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27660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общая площадь грузового склада,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307340" cy="2660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286385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</w:t>
      </w: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>
            <wp:extent cx="307340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80035" cy="266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по заполнению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: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Все ячейки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ячейке графы 2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аэродрома в соответствии с установленной классификацией.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ячейке 3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типы воздушных судов, прием которых в указанном аэропорту ограничен.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ячейке графы 4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указывается класс аэропорта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от 24.02.2011 N 63 (зарегистрирован Минюстом России 05.04.2011, регистрационный N 20428) (далее - Приказ Минтранса России N 63).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ячейке графы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подпунктом "г" пункта 36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(Собрание законодательства Российской Федерации, 2009, N 30, ст. 3836) (далее - Постановление Правительства Российской Федерации N 599).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ячейки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заносятся данные, рассчитанные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технической возможности аэропортов и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ее применения, утвержденной Приказом Минтранса России N 63.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 xml:space="preserve">&lt;*&gt; Сведения, указанные в ячейках граф 7 </w:t>
      </w:r>
      <w:hyperlink w:anchor="Par13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ячейках граф 2 - 18 </w:t>
      </w:r>
      <w:hyperlink w:anchor="Par32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>, относятся только к обеспечению воздушных перевозок гражданской авиации.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технической возможности топливно-заправочного комплекса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Правил обеспечения доступа к услугам субъектов естественных монополий в аэропортах, утвержденных Постановлением Правительства Российской Федерации N 599.</w:t>
      </w:r>
    </w:p>
    <w:p w:rsidR="00C964BD" w:rsidRDefault="00C964BD" w:rsidP="00C9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806" w:rsidRDefault="00553806"/>
    <w:sectPr w:rsidR="00553806" w:rsidSect="00820B3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D"/>
    <w:rsid w:val="000B3C16"/>
    <w:rsid w:val="001711F7"/>
    <w:rsid w:val="00205F70"/>
    <w:rsid w:val="00217957"/>
    <w:rsid w:val="002B140A"/>
    <w:rsid w:val="00553806"/>
    <w:rsid w:val="005E0730"/>
    <w:rsid w:val="00653316"/>
    <w:rsid w:val="008E4723"/>
    <w:rsid w:val="009F1A5F"/>
    <w:rsid w:val="00B7046A"/>
    <w:rsid w:val="00C964BD"/>
    <w:rsid w:val="00D44DC5"/>
    <w:rsid w:val="00E367EB"/>
    <w:rsid w:val="00F229DA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4E3E-43CE-42AA-8620-4335F192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consultantplus://offline/ref=5E5058F9D6AD99295A41F52D8078F37492C1B1FDF8BB86139B89EF1B7BB3AE2B5356B41E6D40E21FIAk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5E5058F9D6AD99295A41F52D8078F37492C2B6F3FFB486139B89EF1B7BB3AE2B5356B41E6D40E31FIA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058F9D6AD99295A41F52D8078F37492C1B1FDF8BB86139B89EF1B7BB3AE2B5356B41E6D40E716IAk0H" TargetMode="External"/><Relationship Id="rId20" Type="http://schemas.openxmlformats.org/officeDocument/2006/relationships/hyperlink" Target="consultantplus://offline/ref=5E5058F9D6AD99295A41F52D8078F37492C2B6F3FFB486139B89EF1B7BB3AE2B5356B41E6D40E31EIAkAH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E5058F9D6AD99295A41F52D8078F37492C1B1FDF8BB86139B89EF1B7BB3AE2B5356B41E6D40E21FIAk8H" TargetMode="Externa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5E5058F9D6AD99295A41F52D8078F37492C1B1FDF8BB86139B89EF1B7BB3AE2B5356B41E6D40E716IAk0H" TargetMode="External"/><Relationship Id="rId4" Type="http://schemas.openxmlformats.org/officeDocument/2006/relationships/hyperlink" Target="mailto:office@avianao.ru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nach-pdsp</cp:lastModifiedBy>
  <cp:revision>3</cp:revision>
  <dcterms:created xsi:type="dcterms:W3CDTF">2017-04-10T08:19:00Z</dcterms:created>
  <dcterms:modified xsi:type="dcterms:W3CDTF">2017-04-10T12:20:00Z</dcterms:modified>
</cp:coreProperties>
</file>